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A386A" w14:textId="77777777" w:rsidR="00693CAA" w:rsidRDefault="00693CAA" w:rsidP="00693CAA">
      <w:r>
        <w:t>Tasmanian Irrigation Pty ltd (TI) is the state-owned company responsible for developing and operating Irrigation schemes funded through public/private partnerships.</w:t>
      </w:r>
    </w:p>
    <w:p w14:paraId="6D4F0A6C" w14:textId="5203D6D7" w:rsidR="00FE5E62" w:rsidRDefault="00693CAA" w:rsidP="00693CAA">
      <w:r>
        <w:t>TI is seeking an experience</w:t>
      </w:r>
      <w:r>
        <w:t>d</w:t>
      </w:r>
      <w:r>
        <w:t xml:space="preserve"> </w:t>
      </w:r>
      <w:r>
        <w:t>IT Officer</w:t>
      </w:r>
      <w:r>
        <w:t xml:space="preserve"> for our </w:t>
      </w:r>
      <w:r>
        <w:t xml:space="preserve">Launceston Office based at Launceston Airport </w:t>
      </w:r>
      <w:r>
        <w:t>to deliver</w:t>
      </w:r>
      <w:r>
        <w:t xml:space="preserve"> IT services to the TI community within the Launceston Office and in the field across Tasmania</w:t>
      </w:r>
      <w:r>
        <w:t>.</w:t>
      </w:r>
      <w:r w:rsidR="00FE5E62">
        <w:t xml:space="preserve">  This is a 3 year fixed term contract role.</w:t>
      </w:r>
      <w:r>
        <w:t xml:space="preserve">  </w:t>
      </w:r>
    </w:p>
    <w:p w14:paraId="1B3480B3" w14:textId="0C4FB8E7" w:rsidR="00693CAA" w:rsidRDefault="00693CAA" w:rsidP="00693CAA">
      <w:r>
        <w:t>The key areas of knowledge and experience are:</w:t>
      </w:r>
    </w:p>
    <w:p w14:paraId="0945E316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Undertake support for IT hardware and software in a timely matter (inc. installing and configuring).</w:t>
      </w:r>
    </w:p>
    <w:p w14:paraId="5925848E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Product/software management and monitoring (</w:t>
      </w:r>
      <w:proofErr w:type="gramStart"/>
      <w:r>
        <w:t>e.g.</w:t>
      </w:r>
      <w:proofErr w:type="gramEnd"/>
      <w:r>
        <w:t xml:space="preserve"> patching).</w:t>
      </w:r>
    </w:p>
    <w:p w14:paraId="0F5B12F5" w14:textId="0BABDCE1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 xml:space="preserve">Register and manage mobile phones, iPads, </w:t>
      </w:r>
      <w:proofErr w:type="gramStart"/>
      <w:r>
        <w:t>tablet</w:t>
      </w:r>
      <w:r w:rsidR="00226B42">
        <w:t>s</w:t>
      </w:r>
      <w:proofErr w:type="gramEnd"/>
      <w:r>
        <w:t xml:space="preserve"> and laptops.</w:t>
      </w:r>
    </w:p>
    <w:p w14:paraId="33F2EC8A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Register and manage access to technology programs and systems.</w:t>
      </w:r>
    </w:p>
    <w:p w14:paraId="09693211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Work with the CFO to recommend appropriate technology and communication products for TI.</w:t>
      </w:r>
    </w:p>
    <w:p w14:paraId="23B2780A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Ensure security of TI data (cybersecurity).</w:t>
      </w:r>
    </w:p>
    <w:p w14:paraId="10B3E483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Manage the telecommunications account and contract.</w:t>
      </w:r>
    </w:p>
    <w:p w14:paraId="60523700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Hold outsource providers to account to ensure they are meeting with their contractual obligations.</w:t>
      </w:r>
    </w:p>
    <w:p w14:paraId="4D14EACB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Develop and implement IT policy.</w:t>
      </w:r>
    </w:p>
    <w:p w14:paraId="368047E3" w14:textId="77777777" w:rsidR="00693CAA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Assist with the management and maintenance of Tasmanian Irrigation’s website.</w:t>
      </w:r>
    </w:p>
    <w:p w14:paraId="725296A5" w14:textId="77777777" w:rsidR="00693CAA" w:rsidRPr="003A1466" w:rsidRDefault="00693CAA" w:rsidP="00693CAA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Undertake and support technology projects as required (inc. testing).</w:t>
      </w:r>
    </w:p>
    <w:p w14:paraId="159C83E8" w14:textId="77777777" w:rsidR="00693CAA" w:rsidRDefault="00693CAA" w:rsidP="00693CAA"/>
    <w:p w14:paraId="54635905" w14:textId="3F9A1821" w:rsidR="00693CAA" w:rsidRDefault="00693CAA" w:rsidP="00693CAA">
      <w:r>
        <w:t>The successful candidate will understand and implement Workplace Health and Safety responsibilities.</w:t>
      </w:r>
    </w:p>
    <w:p w14:paraId="025B0750" w14:textId="77777777" w:rsidR="00693CAA" w:rsidRDefault="00693CAA" w:rsidP="00693CAA">
      <w:r>
        <w:t xml:space="preserve">A full position description can be found at TI’s website </w:t>
      </w:r>
      <w:hyperlink r:id="rId5" w:history="1">
        <w:r w:rsidRPr="00C92917">
          <w:rPr>
            <w:rStyle w:val="Hyperlink"/>
          </w:rPr>
          <w:t>www.tasmanianirrigation.com.au</w:t>
        </w:r>
      </w:hyperlink>
      <w:r>
        <w:t>.</w:t>
      </w:r>
    </w:p>
    <w:p w14:paraId="79342A27" w14:textId="4144E14E" w:rsidR="00693CAA" w:rsidRDefault="00693CAA" w:rsidP="00693CAA">
      <w:r>
        <w:t xml:space="preserve">All applications </w:t>
      </w:r>
      <w:r w:rsidRPr="00332F4A">
        <w:rPr>
          <w:b/>
          <w:bCs/>
        </w:rPr>
        <w:t xml:space="preserve">must </w:t>
      </w:r>
      <w:r>
        <w:t xml:space="preserve">address the </w:t>
      </w:r>
      <w:r>
        <w:t>Selection Criteria</w:t>
      </w:r>
      <w:r>
        <w:t xml:space="preserve"> including the Workplace Health and Safety </w:t>
      </w:r>
      <w:proofErr w:type="gramStart"/>
      <w:r>
        <w:t>criteria, and</w:t>
      </w:r>
      <w:proofErr w:type="gramEnd"/>
      <w:r>
        <w:t xml:space="preserve"> outline the applicants knowledge and experience of the same. </w:t>
      </w:r>
    </w:p>
    <w:p w14:paraId="61420CCF" w14:textId="619CE454" w:rsidR="00693CAA" w:rsidRDefault="00693CAA" w:rsidP="00693CAA">
      <w:r>
        <w:t xml:space="preserve">All applications are to be sent to:  </w:t>
      </w:r>
      <w:hyperlink r:id="rId6" w:history="1">
        <w:r w:rsidR="00226B42" w:rsidRPr="00457C54">
          <w:rPr>
            <w:rStyle w:val="Hyperlink"/>
          </w:rPr>
          <w:t>dianna.shearer@tasirrigation</w:t>
        </w:r>
      </w:hyperlink>
      <w:r>
        <w:t xml:space="preserve"> b</w:t>
      </w:r>
      <w:r>
        <w:t xml:space="preserve">y COB </w:t>
      </w:r>
      <w:r>
        <w:t>xx February 2021</w:t>
      </w:r>
      <w:r>
        <w:t xml:space="preserve">. </w:t>
      </w:r>
    </w:p>
    <w:p w14:paraId="75349E58" w14:textId="77777777" w:rsidR="00250A90" w:rsidRDefault="00250A90"/>
    <w:sectPr w:rsidR="0025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E5AF2"/>
    <w:multiLevelType w:val="hybridMultilevel"/>
    <w:tmpl w:val="7CE61B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92341"/>
    <w:multiLevelType w:val="hybridMultilevel"/>
    <w:tmpl w:val="5874CAF4"/>
    <w:lvl w:ilvl="0" w:tplc="08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AA"/>
    <w:rsid w:val="00226B42"/>
    <w:rsid w:val="00250A90"/>
    <w:rsid w:val="00693CAA"/>
    <w:rsid w:val="00742315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8E88"/>
  <w15:chartTrackingRefBased/>
  <w15:docId w15:val="{DCE6DBA8-627B-4167-B09D-D7CD913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AA"/>
    <w:rPr>
      <w:rFonts w:eastAsiaTheme="minorHAnsi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na.shearer@tasirrigation" TargetMode="External"/><Relationship Id="rId5" Type="http://schemas.openxmlformats.org/officeDocument/2006/relationships/hyperlink" Target="http://www.tasmanianirrigation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Dignam</dc:creator>
  <cp:keywords/>
  <dc:description/>
  <cp:lastModifiedBy>Jennifer Dignam</cp:lastModifiedBy>
  <cp:revision>4</cp:revision>
  <dcterms:created xsi:type="dcterms:W3CDTF">2021-02-02T02:45:00Z</dcterms:created>
  <dcterms:modified xsi:type="dcterms:W3CDTF">2021-02-02T03:15:00Z</dcterms:modified>
</cp:coreProperties>
</file>